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27" w:rsidRDefault="00AA31DA" w:rsidP="00DF0A27">
      <w:pPr>
        <w:jc w:val="center"/>
        <w:rPr>
          <w:b/>
          <w:lang w:val="ru-RU"/>
        </w:rPr>
      </w:pPr>
      <w:bookmarkStart w:id="0" w:name="_GoBack"/>
      <w:bookmarkEnd w:id="0"/>
      <w:r w:rsidRPr="00AA31DA">
        <w:rPr>
          <w:b/>
          <w:lang w:val="ru-RU"/>
        </w:rPr>
        <w:t>Инструкция по заполнению анкеты</w:t>
      </w:r>
    </w:p>
    <w:p w:rsidR="00822C2A" w:rsidRPr="00AA31DA" w:rsidRDefault="00AA31DA" w:rsidP="00DF0A27">
      <w:pPr>
        <w:jc w:val="center"/>
        <w:rPr>
          <w:b/>
          <w:lang w:val="ru-RU"/>
        </w:rPr>
      </w:pPr>
      <w:r w:rsidRPr="00AA31DA">
        <w:rPr>
          <w:b/>
          <w:lang w:val="ru-RU"/>
        </w:rPr>
        <w:t>участника конкурса «Лучший преподаватель вуза – 2020»</w:t>
      </w:r>
    </w:p>
    <w:p w:rsidR="00AA31DA" w:rsidRDefault="00AA31DA">
      <w:pPr>
        <w:rPr>
          <w:lang w:val="ru-RU"/>
        </w:rPr>
      </w:pPr>
    </w:p>
    <w:p w:rsidR="00AA31DA" w:rsidRDefault="00AA31DA" w:rsidP="00A67E09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Открыть</w:t>
      </w:r>
      <w:r w:rsidRPr="00AA31DA">
        <w:rPr>
          <w:lang w:val="ru-RU"/>
        </w:rPr>
        <w:t xml:space="preserve"> </w:t>
      </w:r>
      <w:r>
        <w:rPr>
          <w:lang w:val="ru-RU"/>
        </w:rPr>
        <w:t>веб</w:t>
      </w:r>
      <w:r w:rsidRPr="00AA31DA">
        <w:rPr>
          <w:lang w:val="ru-RU"/>
        </w:rPr>
        <w:t>-</w:t>
      </w:r>
      <w:r>
        <w:rPr>
          <w:lang w:val="ru-RU"/>
        </w:rPr>
        <w:t>браузер</w:t>
      </w:r>
      <w:r w:rsidRPr="00AA31DA">
        <w:rPr>
          <w:lang w:val="ru-RU"/>
        </w:rPr>
        <w:t xml:space="preserve"> (</w:t>
      </w:r>
      <w:r>
        <w:rPr>
          <w:lang w:val="en-US"/>
        </w:rPr>
        <w:t>Google</w:t>
      </w:r>
      <w:r w:rsidRPr="00AA31DA">
        <w:rPr>
          <w:lang w:val="ru-RU"/>
        </w:rPr>
        <w:t xml:space="preserve"> </w:t>
      </w:r>
      <w:r>
        <w:rPr>
          <w:lang w:val="en-US"/>
        </w:rPr>
        <w:t>Chrome</w:t>
      </w:r>
      <w:r w:rsidRPr="00AA31DA">
        <w:rPr>
          <w:lang w:val="ru-RU"/>
        </w:rPr>
        <w:t xml:space="preserve">, </w:t>
      </w:r>
      <w:r>
        <w:rPr>
          <w:lang w:val="en-US"/>
        </w:rPr>
        <w:t>Mozilla</w:t>
      </w:r>
      <w:r w:rsidRPr="00AA31DA">
        <w:rPr>
          <w:lang w:val="ru-RU"/>
        </w:rPr>
        <w:t xml:space="preserve"> </w:t>
      </w:r>
      <w:r>
        <w:rPr>
          <w:lang w:val="en-US"/>
        </w:rPr>
        <w:t>Firefox</w:t>
      </w:r>
      <w:r w:rsidRPr="00AA31DA">
        <w:rPr>
          <w:lang w:val="ru-RU"/>
        </w:rPr>
        <w:t xml:space="preserve">, </w:t>
      </w:r>
      <w:r w:rsidR="00A67E09" w:rsidRPr="00A67E09">
        <w:rPr>
          <w:lang w:val="ru-RU"/>
        </w:rPr>
        <w:t>др.</w:t>
      </w:r>
      <w:r>
        <w:rPr>
          <w:lang w:val="ru-RU"/>
        </w:rPr>
        <w:t xml:space="preserve">) и перейти по ссылке </w:t>
      </w:r>
      <w:hyperlink r:id="rId5" w:history="1">
        <w:r w:rsidRPr="00232355">
          <w:rPr>
            <w:rStyle w:val="a4"/>
            <w:lang w:val="ru-RU"/>
          </w:rPr>
          <w:t>https://universitycontest.iac.kz/</w:t>
        </w:r>
      </w:hyperlink>
      <w:r w:rsidR="00A67E09">
        <w:rPr>
          <w:lang w:val="ru-RU"/>
        </w:rPr>
        <w:t>. Откроется главная страница сайта конкурса.</w:t>
      </w:r>
    </w:p>
    <w:p w:rsidR="00A67E09" w:rsidRDefault="00A67E09" w:rsidP="00A67E09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A9C68D5" wp14:editId="2A85060A">
            <wp:extent cx="5940425" cy="2985533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985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E09" w:rsidRPr="00A67E09" w:rsidRDefault="00A67E09" w:rsidP="00A67E09">
      <w:pPr>
        <w:rPr>
          <w:lang w:val="ru-RU"/>
        </w:rPr>
      </w:pPr>
    </w:p>
    <w:p w:rsidR="002315C7" w:rsidRDefault="00A67E09" w:rsidP="002315C7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47D0E44" wp14:editId="1E0D503D">
            <wp:extent cx="5940425" cy="28936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89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5C7" w:rsidRPr="002315C7" w:rsidRDefault="002315C7" w:rsidP="002315C7">
      <w:pPr>
        <w:rPr>
          <w:lang w:val="ru-RU"/>
        </w:rPr>
      </w:pPr>
    </w:p>
    <w:p w:rsidR="003A4672" w:rsidRDefault="00A67E09" w:rsidP="00A67E09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A67E09">
        <w:rPr>
          <w:lang w:val="ru-RU"/>
        </w:rPr>
        <w:t>При первом посещении сайта необходимо выполнить регистрацию</w:t>
      </w:r>
      <w:r>
        <w:rPr>
          <w:lang w:val="ru-RU"/>
        </w:rPr>
        <w:t>.</w:t>
      </w:r>
      <w:r w:rsidRPr="00A67E09">
        <w:rPr>
          <w:lang w:val="ru-RU"/>
        </w:rPr>
        <w:t xml:space="preserve"> Для этого</w:t>
      </w:r>
      <w:r>
        <w:rPr>
          <w:lang w:val="ru-RU"/>
        </w:rPr>
        <w:t xml:space="preserve"> нужно</w:t>
      </w:r>
      <w:r w:rsidRPr="00A67E09">
        <w:rPr>
          <w:lang w:val="ru-RU"/>
        </w:rPr>
        <w:t xml:space="preserve"> н</w:t>
      </w:r>
      <w:r w:rsidR="00162C02" w:rsidRPr="00A67E09">
        <w:rPr>
          <w:lang w:val="ru-RU"/>
        </w:rPr>
        <w:t>ажать на кнопку «</w:t>
      </w:r>
      <w:r w:rsidR="00AA31DA" w:rsidRPr="00A67E09">
        <w:rPr>
          <w:lang w:val="ru-RU"/>
        </w:rPr>
        <w:t>Зарегистрироваться</w:t>
      </w:r>
      <w:r w:rsidR="00162C02" w:rsidRPr="00A67E09">
        <w:rPr>
          <w:lang w:val="ru-RU"/>
        </w:rPr>
        <w:t>»</w:t>
      </w:r>
      <w:r w:rsidR="00AA31DA" w:rsidRPr="00A67E09">
        <w:rPr>
          <w:lang w:val="ru-RU"/>
        </w:rPr>
        <w:t xml:space="preserve"> </w:t>
      </w:r>
      <w:r w:rsidR="00162C02" w:rsidRPr="00A67E09">
        <w:rPr>
          <w:lang w:val="ru-RU"/>
        </w:rPr>
        <w:t>и заполнить</w:t>
      </w:r>
      <w:r w:rsidR="00DF0A27" w:rsidRPr="00A67E09">
        <w:rPr>
          <w:lang w:val="ru-RU"/>
        </w:rPr>
        <w:t xml:space="preserve"> следующие поля: ИИН, фамилия, имя, отчество, </w:t>
      </w:r>
      <w:r>
        <w:rPr>
          <w:lang w:val="ru-RU"/>
        </w:rPr>
        <w:t xml:space="preserve">адрес электронной почты, а также придумать и запомнить </w:t>
      </w:r>
      <w:r w:rsidR="00B24CCB" w:rsidRPr="00A67E09">
        <w:rPr>
          <w:lang w:val="ru-RU"/>
        </w:rPr>
        <w:t>пароль.</w:t>
      </w:r>
      <w:r w:rsidR="003A4672">
        <w:rPr>
          <w:lang w:val="ru-RU"/>
        </w:rPr>
        <w:t xml:space="preserve"> </w:t>
      </w:r>
    </w:p>
    <w:p w:rsidR="00AA31DA" w:rsidRDefault="003A4672" w:rsidP="003A4672">
      <w:pPr>
        <w:pStyle w:val="a3"/>
        <w:jc w:val="both"/>
        <w:rPr>
          <w:lang w:val="ru-RU"/>
        </w:rPr>
      </w:pPr>
      <w:r>
        <w:rPr>
          <w:lang w:val="ru-RU"/>
        </w:rPr>
        <w:t xml:space="preserve">Все последующие входы в систему будут осуществляться с использованием введенных адреса электронной почты и пароля. </w:t>
      </w:r>
      <w:r>
        <w:rPr>
          <w:lang w:val="ru-RU"/>
        </w:rPr>
        <w:t>Не допускается регистрация несколько участников с одним ИИН, либо на один адрес электронной почты.</w:t>
      </w:r>
    </w:p>
    <w:p w:rsidR="002315C7" w:rsidRPr="00A67E09" w:rsidRDefault="002315C7" w:rsidP="00A67E09">
      <w:pPr>
        <w:rPr>
          <w:lang w:val="ru-RU"/>
        </w:rPr>
      </w:pPr>
    </w:p>
    <w:p w:rsidR="002315C7" w:rsidRDefault="002315C7" w:rsidP="002315C7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EECBF1C" wp14:editId="4B6C73E2">
            <wp:extent cx="4772025" cy="261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801" cy="261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C7" w:rsidRDefault="002315C7" w:rsidP="002315C7">
      <w:pPr>
        <w:rPr>
          <w:lang w:val="ru-RU"/>
        </w:rPr>
      </w:pPr>
    </w:p>
    <w:p w:rsidR="002315C7" w:rsidRDefault="002315C7" w:rsidP="002315C7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772025" cy="261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290" cy="26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C7" w:rsidRDefault="002315C7" w:rsidP="002315C7">
      <w:pPr>
        <w:rPr>
          <w:lang w:val="ru-RU"/>
        </w:rPr>
      </w:pPr>
    </w:p>
    <w:p w:rsidR="003A4672" w:rsidRDefault="005D6EC2" w:rsidP="001312EA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A4672">
        <w:rPr>
          <w:lang w:val="ru-RU"/>
        </w:rPr>
        <w:t>Заполнив все поля, нужно н</w:t>
      </w:r>
      <w:r w:rsidR="00143909" w:rsidRPr="003A4672">
        <w:rPr>
          <w:lang w:val="ru-RU"/>
        </w:rPr>
        <w:t>ажать на кнопку «Зарегистрироваться».</w:t>
      </w:r>
      <w:r w:rsidR="00683E2C" w:rsidRPr="003A4672">
        <w:rPr>
          <w:lang w:val="ru-RU"/>
        </w:rPr>
        <w:t xml:space="preserve"> </w:t>
      </w:r>
      <w:r w:rsidR="003A4672" w:rsidRPr="003A4672">
        <w:rPr>
          <w:lang w:val="ru-RU"/>
        </w:rPr>
        <w:t>Если какие-либо поля не заполнены, либо в них присутствуют ошибки</w:t>
      </w:r>
      <w:r w:rsidRPr="003A4672">
        <w:rPr>
          <w:lang w:val="ru-RU"/>
        </w:rPr>
        <w:t xml:space="preserve">, система </w:t>
      </w:r>
      <w:r w:rsidR="003A4672" w:rsidRPr="003A4672">
        <w:rPr>
          <w:lang w:val="ru-RU"/>
        </w:rPr>
        <w:t>о</w:t>
      </w:r>
      <w:r w:rsidR="003A4672" w:rsidRPr="003A4672">
        <w:rPr>
          <w:lang w:val="ru-RU"/>
        </w:rPr>
        <w:t>б этом уведомит</w:t>
      </w:r>
      <w:r w:rsidRPr="003A4672">
        <w:rPr>
          <w:lang w:val="ru-RU"/>
        </w:rPr>
        <w:t>.</w:t>
      </w:r>
    </w:p>
    <w:p w:rsidR="003A4672" w:rsidRDefault="003A4672" w:rsidP="003A4672">
      <w:pPr>
        <w:jc w:val="both"/>
        <w:rPr>
          <w:lang w:val="ru-RU"/>
        </w:rPr>
      </w:pPr>
    </w:p>
    <w:p w:rsidR="003A4672" w:rsidRDefault="00683E2C" w:rsidP="003A4672">
      <w:pPr>
        <w:jc w:val="both"/>
        <w:rPr>
          <w:lang w:val="ru-RU"/>
        </w:rPr>
      </w:pPr>
      <w:r w:rsidRPr="003A4672">
        <w:rPr>
          <w:lang w:val="ru-RU"/>
        </w:rPr>
        <w:t>В случае успешной регистрации Вы перейдете на персональную страницу участника конкурса.</w:t>
      </w:r>
      <w:r w:rsidR="005D6EC2" w:rsidRPr="003A4672">
        <w:rPr>
          <w:lang w:val="ru-RU"/>
        </w:rPr>
        <w:t xml:space="preserve"> На </w:t>
      </w:r>
      <w:r w:rsidR="003A4672">
        <w:rPr>
          <w:lang w:val="ru-RU"/>
        </w:rPr>
        <w:t>данной странице будет доступна</w:t>
      </w:r>
      <w:r w:rsidR="005D6EC2" w:rsidRPr="003A4672">
        <w:rPr>
          <w:lang w:val="ru-RU"/>
        </w:rPr>
        <w:t xml:space="preserve"> </w:t>
      </w:r>
      <w:r w:rsidR="003A4672">
        <w:rPr>
          <w:lang w:val="ru-RU"/>
        </w:rPr>
        <w:t>вся информация о прохождении конкурса:</w:t>
      </w:r>
    </w:p>
    <w:p w:rsidR="003A4672" w:rsidRDefault="003A4672" w:rsidP="003A4672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Доступ к анкете и её статусу.</w:t>
      </w:r>
    </w:p>
    <w:p w:rsidR="003A4672" w:rsidRDefault="003A4672" w:rsidP="003A4672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</w:t>
      </w:r>
      <w:r w:rsidR="005D6EC2" w:rsidRPr="003A4672">
        <w:rPr>
          <w:lang w:val="ru-RU"/>
        </w:rPr>
        <w:t xml:space="preserve">рогресс </w:t>
      </w:r>
      <w:r w:rsidRPr="003A4672">
        <w:rPr>
          <w:lang w:val="ru-RU"/>
        </w:rPr>
        <w:t>в рамках прохождения</w:t>
      </w:r>
      <w:r>
        <w:rPr>
          <w:lang w:val="ru-RU"/>
        </w:rPr>
        <w:t xml:space="preserve"> каждого из</w:t>
      </w:r>
      <w:r w:rsidRPr="003A4672">
        <w:rPr>
          <w:lang w:val="ru-RU"/>
        </w:rPr>
        <w:t xml:space="preserve"> этапов конкурса</w:t>
      </w:r>
      <w:r>
        <w:rPr>
          <w:lang w:val="ru-RU"/>
        </w:rPr>
        <w:t>, а также возможность просмотра</w:t>
      </w:r>
      <w:r w:rsidRPr="003A4672">
        <w:rPr>
          <w:lang w:val="ru-RU"/>
        </w:rPr>
        <w:t xml:space="preserve"> подробны</w:t>
      </w:r>
      <w:r>
        <w:rPr>
          <w:lang w:val="ru-RU"/>
        </w:rPr>
        <w:t>х</w:t>
      </w:r>
      <w:r w:rsidRPr="003A4672">
        <w:rPr>
          <w:lang w:val="ru-RU"/>
        </w:rPr>
        <w:t xml:space="preserve"> результат</w:t>
      </w:r>
      <w:r>
        <w:rPr>
          <w:lang w:val="ru-RU"/>
        </w:rPr>
        <w:t>ов</w:t>
      </w:r>
      <w:r w:rsidRPr="003A4672">
        <w:rPr>
          <w:lang w:val="ru-RU"/>
        </w:rPr>
        <w:t xml:space="preserve"> по каждому из этапов</w:t>
      </w:r>
      <w:r>
        <w:rPr>
          <w:lang w:val="ru-RU"/>
        </w:rPr>
        <w:t>.</w:t>
      </w:r>
    </w:p>
    <w:p w:rsidR="003A4672" w:rsidRDefault="003A4672" w:rsidP="003A4672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Доступ к возможности подачи </w:t>
      </w:r>
      <w:r w:rsidRPr="003A4672">
        <w:rPr>
          <w:lang w:val="ru-RU"/>
        </w:rPr>
        <w:t>апелл</w:t>
      </w:r>
      <w:r>
        <w:rPr>
          <w:lang w:val="ru-RU"/>
        </w:rPr>
        <w:t>яции и её статусам</w:t>
      </w:r>
      <w:r w:rsidRPr="003A4672">
        <w:rPr>
          <w:lang w:val="ru-RU"/>
        </w:rPr>
        <w:t xml:space="preserve">. </w:t>
      </w:r>
    </w:p>
    <w:p w:rsidR="005D6EC2" w:rsidRPr="003A4672" w:rsidRDefault="003A4672" w:rsidP="003A4672">
      <w:pPr>
        <w:jc w:val="both"/>
        <w:rPr>
          <w:lang w:val="ru-RU"/>
        </w:rPr>
      </w:pPr>
      <w:r>
        <w:rPr>
          <w:lang w:val="ru-RU"/>
        </w:rPr>
        <w:t>Вышеназванные б</w:t>
      </w:r>
      <w:r w:rsidRPr="003A4672">
        <w:rPr>
          <w:lang w:val="ru-RU"/>
        </w:rPr>
        <w:t>локи с информацией будут появляться поэтапно</w:t>
      </w:r>
      <w:r>
        <w:rPr>
          <w:lang w:val="ru-RU"/>
        </w:rPr>
        <w:t>, в зависимости от текущего шага в рамках конкретной анкеты.</w:t>
      </w:r>
    </w:p>
    <w:p w:rsidR="003A4672" w:rsidRPr="003A4672" w:rsidRDefault="003A4672" w:rsidP="003A4672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1740018" wp14:editId="3A3478ED">
            <wp:extent cx="5924550" cy="2886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245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672" w:rsidRPr="005D6EC2" w:rsidRDefault="003A4672" w:rsidP="005D6EC2">
      <w:pPr>
        <w:pStyle w:val="a3"/>
        <w:rPr>
          <w:lang w:val="ru-RU"/>
        </w:rPr>
      </w:pPr>
    </w:p>
    <w:p w:rsidR="00143909" w:rsidRPr="005D6EC2" w:rsidRDefault="005D6EC2" w:rsidP="005D6EC2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Чтобы начать заполнение анкеты участника конкурса нужно нажать на кнопку «Перейти к анкете».</w:t>
      </w:r>
      <w:r w:rsidR="00F274F9">
        <w:rPr>
          <w:lang w:val="ru-RU"/>
        </w:rPr>
        <w:t xml:space="preserve"> </w:t>
      </w:r>
    </w:p>
    <w:p w:rsidR="002315C7" w:rsidRDefault="002315C7" w:rsidP="002315C7">
      <w:pPr>
        <w:rPr>
          <w:lang w:val="ru-RU"/>
        </w:rPr>
      </w:pPr>
    </w:p>
    <w:p w:rsidR="005D6EC2" w:rsidRDefault="005D6EC2" w:rsidP="002315C7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08A8B2B" wp14:editId="34F2E3F4">
            <wp:extent cx="5940425" cy="289369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89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EC2" w:rsidRPr="002315C7" w:rsidRDefault="005D6EC2" w:rsidP="002315C7">
      <w:pPr>
        <w:rPr>
          <w:lang w:val="ru-RU"/>
        </w:rPr>
      </w:pPr>
    </w:p>
    <w:p w:rsidR="00683E2C" w:rsidRDefault="00683E2C" w:rsidP="005D6EC2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На странице анкеты необходимо внести информацию в 5 </w:t>
      </w:r>
      <w:r w:rsidR="005D6EC2">
        <w:rPr>
          <w:lang w:val="ru-RU"/>
        </w:rPr>
        <w:t>разделов</w:t>
      </w:r>
      <w:r>
        <w:rPr>
          <w:lang w:val="ru-RU"/>
        </w:rPr>
        <w:t xml:space="preserve">: заявку </w:t>
      </w:r>
      <w:r w:rsidR="005D6EC2">
        <w:rPr>
          <w:lang w:val="ru-RU"/>
        </w:rPr>
        <w:t>участника</w:t>
      </w:r>
      <w:r>
        <w:rPr>
          <w:lang w:val="ru-RU"/>
        </w:rPr>
        <w:t xml:space="preserve"> </w:t>
      </w:r>
      <w:r w:rsidR="005D6EC2">
        <w:rPr>
          <w:lang w:val="ru-RU"/>
        </w:rPr>
        <w:t>конкурса</w:t>
      </w:r>
      <w:r>
        <w:rPr>
          <w:lang w:val="ru-RU"/>
        </w:rPr>
        <w:t xml:space="preserve">, </w:t>
      </w:r>
      <w:r w:rsidR="005D6EC2">
        <w:rPr>
          <w:lang w:val="ru-RU"/>
        </w:rPr>
        <w:t>качественные и количественные показатели, годовой план-график работ, личный листок по учету кадров и копию документа, удостоверяющего личность.</w:t>
      </w:r>
    </w:p>
    <w:p w:rsidR="00F274F9" w:rsidRDefault="00F274F9" w:rsidP="00F274F9">
      <w:pPr>
        <w:pStyle w:val="a3"/>
        <w:jc w:val="both"/>
        <w:rPr>
          <w:lang w:val="ru-RU"/>
        </w:rPr>
      </w:pPr>
    </w:p>
    <w:p w:rsidR="00F274F9" w:rsidRDefault="00F274F9" w:rsidP="00F274F9">
      <w:pPr>
        <w:jc w:val="both"/>
        <w:rPr>
          <w:lang w:val="ru-RU"/>
        </w:rPr>
      </w:pPr>
    </w:p>
    <w:p w:rsidR="00F274F9" w:rsidRDefault="00F274F9" w:rsidP="00F274F9">
      <w:pPr>
        <w:jc w:val="both"/>
        <w:rPr>
          <w:lang w:val="ru-RU"/>
        </w:rPr>
      </w:pPr>
      <w:r>
        <w:rPr>
          <w:lang w:val="ru-RU"/>
        </w:rPr>
        <w:t>Заполнение раздела «</w:t>
      </w:r>
      <w:r w:rsidRPr="00F274F9">
        <w:rPr>
          <w:lang w:val="ru-RU"/>
        </w:rPr>
        <w:t>Заявка участника Конкурса на присвоение звания «Лучший преподаватель вуза»</w:t>
      </w:r>
      <w:r>
        <w:rPr>
          <w:lang w:val="ru-RU"/>
        </w:rPr>
        <w:t>:</w:t>
      </w:r>
    </w:p>
    <w:p w:rsidR="00F274F9" w:rsidRDefault="00F274F9" w:rsidP="00F274F9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F274F9">
        <w:rPr>
          <w:lang w:val="ru-RU"/>
        </w:rPr>
        <w:t>Место работы выбирается</w:t>
      </w:r>
      <w:r>
        <w:rPr>
          <w:lang w:val="ru-RU"/>
        </w:rPr>
        <w:t xml:space="preserve"> из соответствующего списка</w:t>
      </w:r>
    </w:p>
    <w:p w:rsidR="00F274F9" w:rsidRDefault="00F274F9" w:rsidP="00F274F9">
      <w:pPr>
        <w:pStyle w:val="a3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Дата рождения указывается в соответствующих полях </w:t>
      </w:r>
      <w:r>
        <w:rPr>
          <w:lang w:val="ru-RU"/>
        </w:rPr>
        <w:t>(день, месяц, год)</w:t>
      </w:r>
      <w:r>
        <w:rPr>
          <w:lang w:val="ru-RU"/>
        </w:rPr>
        <w:t xml:space="preserve"> числовыми значениям</w:t>
      </w:r>
    </w:p>
    <w:p w:rsidR="00F274F9" w:rsidRDefault="00F274F9" w:rsidP="00F274F9">
      <w:pPr>
        <w:pStyle w:val="a3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Должность, стаж работы, образование, ученая степень/звание, домашний адрес, контактный телефон, награды и поощрения заполняются в соответствующих текстовых полях</w:t>
      </w:r>
    </w:p>
    <w:p w:rsidR="00F274F9" w:rsidRDefault="00F274F9" w:rsidP="00DA691F">
      <w:pPr>
        <w:jc w:val="both"/>
        <w:rPr>
          <w:lang w:val="ru-RU"/>
        </w:rPr>
      </w:pPr>
    </w:p>
    <w:p w:rsidR="00F274F9" w:rsidRDefault="00F274F9" w:rsidP="00F274F9">
      <w:pPr>
        <w:jc w:val="both"/>
        <w:rPr>
          <w:lang w:val="ru-RU"/>
        </w:rPr>
      </w:pPr>
      <w:r w:rsidRPr="00F274F9">
        <w:rPr>
          <w:lang w:val="ru-RU"/>
        </w:rPr>
        <w:t>Заполнение раздела «Качественные и количественные показатели оценки работы претендента на присвоение звания «Лучший преподаватель вуза»:</w:t>
      </w:r>
    </w:p>
    <w:p w:rsidR="00DA691F" w:rsidRDefault="00F274F9" w:rsidP="005E1212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DA691F">
        <w:rPr>
          <w:lang w:val="ru-RU"/>
        </w:rPr>
        <w:t xml:space="preserve">В вопросах «1. Наличие ученой степени, степени </w:t>
      </w:r>
      <w:proofErr w:type="spellStart"/>
      <w:r w:rsidRPr="00DA691F">
        <w:rPr>
          <w:lang w:val="ru-RU"/>
        </w:rPr>
        <w:t>PhD</w:t>
      </w:r>
      <w:proofErr w:type="spellEnd"/>
      <w:r w:rsidRPr="00DA691F">
        <w:rPr>
          <w:lang w:val="ru-RU"/>
        </w:rPr>
        <w:t xml:space="preserve"> или доктора по профилю», «2. Наличие ученого звания, присвоенного МОН РК», «3. Средний балл независимого анкетирования «Преподаватель глазами студентов» за последний год результатов анкетирования по 10-ти балльной шкале оценок», «7. Сертификат, подтверждающий владение иностранным языком за последние два года (выбрать один пункт)», «12. Наличие патента на изобретение, преимущества которого доказаны в статье», «13. Наличие минимум одной статьи в журнале из Q1-Q3 </w:t>
      </w:r>
      <w:proofErr w:type="spellStart"/>
      <w:r w:rsidRPr="00DA691F">
        <w:rPr>
          <w:lang w:val="ru-RU"/>
        </w:rPr>
        <w:t>Web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of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Science</w:t>
      </w:r>
      <w:proofErr w:type="spellEnd"/>
      <w:r w:rsidRPr="00DA691F">
        <w:rPr>
          <w:lang w:val="ru-RU"/>
        </w:rPr>
        <w:t xml:space="preserve"> или </w:t>
      </w:r>
      <w:proofErr w:type="spellStart"/>
      <w:r w:rsidRPr="00DA691F">
        <w:rPr>
          <w:lang w:val="ru-RU"/>
        </w:rPr>
        <w:t>Arts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and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Humanities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Citation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Index</w:t>
      </w:r>
      <w:proofErr w:type="spellEnd"/>
      <w:r w:rsidRPr="00DA691F">
        <w:rPr>
          <w:lang w:val="ru-RU"/>
        </w:rPr>
        <w:t xml:space="preserve"> базы </w:t>
      </w:r>
      <w:proofErr w:type="spellStart"/>
      <w:r w:rsidRPr="00DA691F">
        <w:rPr>
          <w:lang w:val="ru-RU"/>
        </w:rPr>
        <w:t>Web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of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Science</w:t>
      </w:r>
      <w:proofErr w:type="spellEnd"/>
      <w:r w:rsidRPr="00DA691F">
        <w:rPr>
          <w:lang w:val="ru-RU"/>
        </w:rPr>
        <w:t xml:space="preserve">, либо с </w:t>
      </w:r>
      <w:proofErr w:type="spellStart"/>
      <w:r w:rsidRPr="00DA691F">
        <w:rPr>
          <w:lang w:val="ru-RU"/>
        </w:rPr>
        <w:t>процентилем</w:t>
      </w:r>
      <w:proofErr w:type="spellEnd"/>
      <w:r w:rsidRPr="00DA691F">
        <w:rPr>
          <w:lang w:val="ru-RU"/>
        </w:rPr>
        <w:t xml:space="preserve"> по </w:t>
      </w:r>
      <w:proofErr w:type="spellStart"/>
      <w:r w:rsidRPr="00DA691F">
        <w:rPr>
          <w:lang w:val="ru-RU"/>
        </w:rPr>
        <w:t>CiteScore</w:t>
      </w:r>
      <w:proofErr w:type="spellEnd"/>
      <w:r w:rsidRPr="00DA691F">
        <w:rPr>
          <w:lang w:val="ru-RU"/>
        </w:rPr>
        <w:t xml:space="preserve"> 50 и более в базе </w:t>
      </w:r>
      <w:proofErr w:type="spellStart"/>
      <w:r w:rsidRPr="00DA691F">
        <w:rPr>
          <w:lang w:val="ru-RU"/>
        </w:rPr>
        <w:t>Scopus</w:t>
      </w:r>
      <w:proofErr w:type="spellEnd"/>
      <w:r w:rsidRPr="00DA691F">
        <w:rPr>
          <w:lang w:val="ru-RU"/>
        </w:rPr>
        <w:t xml:space="preserve"> за последние 3 года, подготовленной в соавторстве с профессором зарубежного университета, входящего в Топ 500 международного рейтинга </w:t>
      </w:r>
      <w:proofErr w:type="spellStart"/>
      <w:r w:rsidRPr="00DA691F">
        <w:rPr>
          <w:lang w:val="ru-RU"/>
        </w:rPr>
        <w:t>Academic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Ranking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of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World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Universities</w:t>
      </w:r>
      <w:proofErr w:type="spellEnd"/>
      <w:r w:rsidRPr="00DA691F">
        <w:rPr>
          <w:lang w:val="ru-RU"/>
        </w:rPr>
        <w:t xml:space="preserve">, </w:t>
      </w:r>
      <w:proofErr w:type="spellStart"/>
      <w:r w:rsidRPr="00DA691F">
        <w:rPr>
          <w:lang w:val="ru-RU"/>
        </w:rPr>
        <w:t>Times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Higher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Education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World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University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Rankings</w:t>
      </w:r>
      <w:proofErr w:type="spellEnd"/>
      <w:r w:rsidRPr="00DA691F">
        <w:rPr>
          <w:lang w:val="ru-RU"/>
        </w:rPr>
        <w:t xml:space="preserve"> или US </w:t>
      </w:r>
      <w:proofErr w:type="spellStart"/>
      <w:r w:rsidRPr="00DA691F">
        <w:rPr>
          <w:lang w:val="ru-RU"/>
        </w:rPr>
        <w:t>News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Best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Global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Universities</w:t>
      </w:r>
      <w:proofErr w:type="spellEnd"/>
      <w:r w:rsidRPr="00DA691F">
        <w:rPr>
          <w:lang w:val="ru-RU"/>
        </w:rPr>
        <w:t xml:space="preserve"> </w:t>
      </w:r>
      <w:proofErr w:type="spellStart"/>
      <w:r w:rsidRPr="00DA691F">
        <w:rPr>
          <w:lang w:val="ru-RU"/>
        </w:rPr>
        <w:t>Rankings</w:t>
      </w:r>
      <w:proofErr w:type="spellEnd"/>
      <w:r w:rsidRPr="00DA691F">
        <w:rPr>
          <w:lang w:val="ru-RU"/>
        </w:rPr>
        <w:t>»</w:t>
      </w:r>
      <w:r w:rsidR="00DA691F" w:rsidRPr="00DA691F">
        <w:rPr>
          <w:lang w:val="ru-RU"/>
        </w:rPr>
        <w:t xml:space="preserve"> выбираются по одному варианту ответов. </w:t>
      </w:r>
    </w:p>
    <w:p w:rsidR="00DA691F" w:rsidRDefault="00DA691F" w:rsidP="0051548C">
      <w:pPr>
        <w:pStyle w:val="a3"/>
        <w:numPr>
          <w:ilvl w:val="0"/>
          <w:numId w:val="4"/>
        </w:numPr>
        <w:jc w:val="both"/>
        <w:rPr>
          <w:lang w:val="ru-RU"/>
        </w:rPr>
      </w:pPr>
      <w:r w:rsidRPr="00DA691F">
        <w:rPr>
          <w:lang w:val="ru-RU"/>
        </w:rPr>
        <w:t xml:space="preserve">Вопросы «4. Разработка и публикация электронных учебных ресурсов (не более трех)», «5. Разработка учебных материалов (не более трех)», «6. Повышение профессиональной и "педагогической квалификации по профилю (не более двух)», ««8. Подготовка выдающихся кадров в </w:t>
      </w:r>
      <w:proofErr w:type="spellStart"/>
      <w:r w:rsidRPr="00DA691F">
        <w:rPr>
          <w:lang w:val="ru-RU"/>
        </w:rPr>
        <w:t>бакалавриате</w:t>
      </w:r>
      <w:proofErr w:type="spellEnd"/>
      <w:r w:rsidRPr="00DA691F">
        <w:rPr>
          <w:lang w:val="ru-RU"/>
        </w:rPr>
        <w:t xml:space="preserve"> и магистратуре (не более двух)», "«9. Подготовка научно-исследовательских кадров», «10. Руководство проектами и программами (не более двух)», «11. Научные публикации (не более трех, n – количество авторов публикации)» представлены в виде таблиц, в которые можно добавлять различное количество записей. Записи в этих разделах вносятся по количеству соответствующих материалов (например, три записи при трех публикациях). </w:t>
      </w:r>
    </w:p>
    <w:p w:rsidR="003C29AB" w:rsidRDefault="003C29AB" w:rsidP="003C29AB">
      <w:pPr>
        <w:pStyle w:val="a3"/>
        <w:jc w:val="both"/>
        <w:rPr>
          <w:lang w:val="ru-RU"/>
        </w:rPr>
      </w:pPr>
    </w:p>
    <w:p w:rsidR="00DA691F" w:rsidRDefault="00DA691F" w:rsidP="00DA691F">
      <w:pPr>
        <w:jc w:val="both"/>
        <w:rPr>
          <w:lang w:val="ru-RU"/>
        </w:rPr>
      </w:pPr>
      <w:r w:rsidRPr="00DA691F">
        <w:rPr>
          <w:lang w:val="ru-RU"/>
        </w:rPr>
        <w:t>К каждому ответу</w:t>
      </w:r>
      <w:r>
        <w:rPr>
          <w:lang w:val="ru-RU"/>
        </w:rPr>
        <w:t xml:space="preserve"> данного блока</w:t>
      </w:r>
      <w:r w:rsidRPr="00DA691F">
        <w:rPr>
          <w:lang w:val="ru-RU"/>
        </w:rPr>
        <w:t xml:space="preserve"> через вкладку «Приложения» прикрепляются подтверждающие </w:t>
      </w:r>
      <w:r w:rsidR="003C29AB">
        <w:rPr>
          <w:lang w:val="ru-RU"/>
        </w:rPr>
        <w:t>материалы</w:t>
      </w:r>
      <w:r w:rsidRPr="00DA691F">
        <w:rPr>
          <w:lang w:val="ru-RU"/>
        </w:rPr>
        <w:t>.</w:t>
      </w:r>
      <w:r>
        <w:rPr>
          <w:lang w:val="ru-RU"/>
        </w:rPr>
        <w:t xml:space="preserve"> </w:t>
      </w:r>
      <w:r w:rsidR="003C29AB">
        <w:rPr>
          <w:lang w:val="ru-RU"/>
        </w:rPr>
        <w:t xml:space="preserve">Приложения можно прикрепить в виде файла, либо в виде ссылки на внешний веб-ресурс. </w:t>
      </w:r>
      <w:r>
        <w:rPr>
          <w:lang w:val="ru-RU"/>
        </w:rPr>
        <w:t xml:space="preserve">Количество </w:t>
      </w:r>
      <w:r w:rsidR="003C29AB">
        <w:rPr>
          <w:lang w:val="ru-RU"/>
        </w:rPr>
        <w:t>приложений</w:t>
      </w:r>
      <w:r>
        <w:rPr>
          <w:lang w:val="ru-RU"/>
        </w:rPr>
        <w:t xml:space="preserve"> к одному ответу не ограничено, однако размер каждого из</w:t>
      </w:r>
      <w:r w:rsidR="003C29AB">
        <w:rPr>
          <w:lang w:val="ru-RU"/>
        </w:rPr>
        <w:t xml:space="preserve"> загружаемых файлов</w:t>
      </w:r>
      <w:r>
        <w:rPr>
          <w:lang w:val="ru-RU"/>
        </w:rPr>
        <w:t xml:space="preserve"> не должен превышать 10 </w:t>
      </w:r>
      <w:proofErr w:type="spellStart"/>
      <w:r>
        <w:rPr>
          <w:lang w:val="ru-RU"/>
        </w:rPr>
        <w:t>мбайт</w:t>
      </w:r>
      <w:proofErr w:type="spellEnd"/>
      <w:r>
        <w:rPr>
          <w:lang w:val="ru-RU"/>
        </w:rPr>
        <w:t>.</w:t>
      </w:r>
    </w:p>
    <w:p w:rsidR="00DA691F" w:rsidRDefault="00DA691F" w:rsidP="00DA691F">
      <w:pPr>
        <w:jc w:val="both"/>
        <w:rPr>
          <w:lang w:val="ru-RU"/>
        </w:rPr>
      </w:pPr>
    </w:p>
    <w:p w:rsidR="003C29AB" w:rsidRDefault="003C29AB" w:rsidP="003C29AB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48075" cy="1059874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213" cy="106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AB" w:rsidRDefault="003C29AB" w:rsidP="00DA691F">
      <w:pPr>
        <w:jc w:val="both"/>
        <w:rPr>
          <w:lang w:val="ru-RU"/>
        </w:rPr>
      </w:pPr>
    </w:p>
    <w:p w:rsidR="00964619" w:rsidRDefault="00964619" w:rsidP="00DA691F">
      <w:pPr>
        <w:jc w:val="both"/>
        <w:rPr>
          <w:lang w:val="ru-RU"/>
        </w:rPr>
      </w:pPr>
      <w:r>
        <w:rPr>
          <w:lang w:val="ru-RU"/>
        </w:rPr>
        <w:t>Заполнение разделов «</w:t>
      </w:r>
      <w:r w:rsidRPr="00964619">
        <w:rPr>
          <w:lang w:val="ru-RU"/>
        </w:rPr>
        <w:t>Годовой план-график работ</w:t>
      </w:r>
      <w:r>
        <w:rPr>
          <w:lang w:val="ru-RU"/>
        </w:rPr>
        <w:t>», «</w:t>
      </w:r>
      <w:r w:rsidRPr="00964619">
        <w:rPr>
          <w:lang w:val="ru-RU"/>
        </w:rPr>
        <w:t>Личный листок по учету кадров</w:t>
      </w:r>
      <w:r>
        <w:rPr>
          <w:lang w:val="ru-RU"/>
        </w:rPr>
        <w:t>», «</w:t>
      </w:r>
      <w:r w:rsidRPr="00964619">
        <w:rPr>
          <w:lang w:val="ru-RU"/>
        </w:rPr>
        <w:t>Копия документа, удостоверяющего личность</w:t>
      </w:r>
      <w:r>
        <w:rPr>
          <w:lang w:val="ru-RU"/>
        </w:rPr>
        <w:t>»: в данных разделах требуется только приложить соответствующие документы</w:t>
      </w:r>
      <w:r w:rsidR="003C29AB">
        <w:rPr>
          <w:lang w:val="ru-RU"/>
        </w:rPr>
        <w:t>.</w:t>
      </w:r>
    </w:p>
    <w:p w:rsidR="00964619" w:rsidRDefault="00964619" w:rsidP="00DA691F">
      <w:pPr>
        <w:jc w:val="both"/>
        <w:rPr>
          <w:lang w:val="ru-RU"/>
        </w:rPr>
      </w:pPr>
    </w:p>
    <w:p w:rsidR="00964619" w:rsidRDefault="00DA691F" w:rsidP="00DA691F">
      <w:pPr>
        <w:jc w:val="both"/>
        <w:rPr>
          <w:lang w:val="ru-RU"/>
        </w:rPr>
      </w:pPr>
      <w:r>
        <w:rPr>
          <w:lang w:val="ru-RU"/>
        </w:rPr>
        <w:t>Полное заполнение анкеты за одно посещение сайта не требуется – анкету можно заполнять постепенно, внося доступные данные и загружая файлы. Перед каждым выходом из анкеты, требуется её сохранить</w:t>
      </w:r>
      <w:r w:rsidR="003C29AB">
        <w:rPr>
          <w:lang w:val="ru-RU"/>
        </w:rPr>
        <w:t>, чтобы не потерять текущий вариант анкеты</w:t>
      </w:r>
      <w:r>
        <w:rPr>
          <w:lang w:val="ru-RU"/>
        </w:rPr>
        <w:t xml:space="preserve">. </w:t>
      </w:r>
      <w:r w:rsidR="00964619">
        <w:rPr>
          <w:lang w:val="ru-RU"/>
        </w:rPr>
        <w:t>Сохранение анкеты выполняется нажатием на кнопку «Сохранить анкету», расположенную в нижней части окна.</w:t>
      </w:r>
      <w:r w:rsidR="003C29AB">
        <w:rPr>
          <w:lang w:val="ru-RU"/>
        </w:rPr>
        <w:t xml:space="preserve"> </w:t>
      </w:r>
      <w:r w:rsidR="003C29AB">
        <w:rPr>
          <w:lang w:val="ru-RU"/>
        </w:rPr>
        <w:t>Система, в целях предотвращения потери данных, автоматически сохраняет анкету каждые 30 секунд.</w:t>
      </w:r>
    </w:p>
    <w:p w:rsidR="00964619" w:rsidRDefault="00964619" w:rsidP="00DA691F">
      <w:pPr>
        <w:jc w:val="both"/>
        <w:rPr>
          <w:lang w:val="ru-RU"/>
        </w:rPr>
      </w:pPr>
      <w:r>
        <w:rPr>
          <w:lang w:val="ru-RU"/>
        </w:rPr>
        <w:t>После полного (!!!) заполнения анкеты её можно завершить – для этого необходимо нажать на кнопку «Завершить анкету», расположенную в нижней части окна. После завершения заполнения анкеты её редактирование запрещается.</w:t>
      </w:r>
    </w:p>
    <w:p w:rsidR="003C29AB" w:rsidRDefault="003C29AB" w:rsidP="00DA691F">
      <w:pPr>
        <w:jc w:val="both"/>
        <w:rPr>
          <w:lang w:val="ru-RU"/>
        </w:rPr>
      </w:pPr>
    </w:p>
    <w:p w:rsidR="003C29AB" w:rsidRDefault="003C29AB" w:rsidP="00DA691F">
      <w:pPr>
        <w:jc w:val="both"/>
        <w:rPr>
          <w:lang w:val="ru-RU"/>
        </w:rPr>
      </w:pPr>
      <w:r>
        <w:rPr>
          <w:lang w:val="ru-RU"/>
        </w:rPr>
        <w:t>При нажатии на кнопку «Завершить анкету» автоматически проверяется корректность заполнения вопросов. В случае некорректного заполнения вопросов, соответствующие вопросы выделяются рамкой красного цвета. Эти вопросы необходимо исправить и нажать</w:t>
      </w:r>
      <w:r w:rsidR="006D6D61">
        <w:rPr>
          <w:lang w:val="ru-RU"/>
        </w:rPr>
        <w:t xml:space="preserve"> на кнопку «Завершить анкету» повторно.</w:t>
      </w:r>
    </w:p>
    <w:p w:rsidR="006D6D61" w:rsidRDefault="006D6D61" w:rsidP="00DA691F">
      <w:pPr>
        <w:jc w:val="both"/>
        <w:rPr>
          <w:lang w:val="ru-RU"/>
        </w:rPr>
      </w:pPr>
    </w:p>
    <w:p w:rsidR="006D6D61" w:rsidRDefault="006D6D61" w:rsidP="00DA691F">
      <w:pPr>
        <w:jc w:val="both"/>
        <w:rPr>
          <w:lang w:val="ru-RU"/>
        </w:rPr>
      </w:pPr>
      <w:r>
        <w:rPr>
          <w:lang w:val="ru-RU"/>
        </w:rPr>
        <w:t>При успешной отправке анкеты Вы увидите соответствующее уведомление:</w:t>
      </w:r>
    </w:p>
    <w:p w:rsidR="006D6D61" w:rsidRDefault="006D6D61" w:rsidP="00DA691F">
      <w:pPr>
        <w:jc w:val="both"/>
        <w:rPr>
          <w:lang w:val="ru-RU"/>
        </w:rPr>
      </w:pPr>
    </w:p>
    <w:p w:rsidR="006D6D61" w:rsidRDefault="006D6D61" w:rsidP="006D6D61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010025" cy="1976048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812" cy="198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19" w:rsidRDefault="00964619" w:rsidP="00DA691F">
      <w:pPr>
        <w:jc w:val="both"/>
        <w:rPr>
          <w:lang w:val="ru-RU"/>
        </w:rPr>
      </w:pPr>
    </w:p>
    <w:p w:rsidR="00964619" w:rsidRDefault="006D6D61" w:rsidP="00DA691F">
      <w:pPr>
        <w:jc w:val="both"/>
        <w:rPr>
          <w:lang w:val="ru-RU"/>
        </w:rPr>
      </w:pPr>
      <w:r>
        <w:rPr>
          <w:lang w:val="ru-RU"/>
        </w:rPr>
        <w:t xml:space="preserve">После завершения заполнения анкеты на персональной странице будут доступны предварительные результаты – баллы, рассчитанные системой автоматически. </w:t>
      </w:r>
    </w:p>
    <w:p w:rsidR="006D6D61" w:rsidRDefault="006D6D61" w:rsidP="00DA691F">
      <w:pPr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B6E0727" wp14:editId="0B456D87">
            <wp:extent cx="5940425" cy="290322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90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6D61">
        <w:rPr>
          <w:lang w:val="ru-RU"/>
        </w:rPr>
        <w:t xml:space="preserve"> </w:t>
      </w:r>
    </w:p>
    <w:p w:rsidR="006D6D61" w:rsidRDefault="006D6D61" w:rsidP="00DA691F">
      <w:pPr>
        <w:jc w:val="both"/>
        <w:rPr>
          <w:lang w:val="ru-RU"/>
        </w:rPr>
      </w:pPr>
    </w:p>
    <w:p w:rsidR="006D6D61" w:rsidRDefault="006D6D61" w:rsidP="00DA691F">
      <w:pPr>
        <w:jc w:val="both"/>
        <w:rPr>
          <w:lang w:val="ru-RU"/>
        </w:rPr>
      </w:pPr>
      <w:r>
        <w:rPr>
          <w:lang w:val="ru-RU"/>
        </w:rPr>
        <w:t>Вы можете просмотреть подробную информацию по полученным баллам нажав на кнопку «Просмотреть полученные баллы».</w:t>
      </w:r>
      <w:r>
        <w:rPr>
          <w:lang w:val="ru-RU"/>
        </w:rPr>
        <w:t xml:space="preserve"> На данной странице представлена таблиц, отражающая полученные баллы за каждый из заполненных ответов. </w:t>
      </w:r>
    </w:p>
    <w:p w:rsidR="006D6D61" w:rsidRDefault="006D6D61" w:rsidP="00DA691F">
      <w:pPr>
        <w:jc w:val="both"/>
        <w:rPr>
          <w:lang w:val="ru-RU"/>
        </w:rPr>
      </w:pPr>
    </w:p>
    <w:p w:rsidR="006D6D61" w:rsidRPr="003C29AB" w:rsidRDefault="006D6D61" w:rsidP="00DA691F">
      <w:pPr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AA50335" wp14:editId="0A072472">
            <wp:extent cx="5940425" cy="2893695"/>
            <wp:effectExtent l="0" t="0" r="317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89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6D61" w:rsidRPr="003C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5141"/>
    <w:multiLevelType w:val="hybridMultilevel"/>
    <w:tmpl w:val="C712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1330B"/>
    <w:multiLevelType w:val="hybridMultilevel"/>
    <w:tmpl w:val="1DBE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84E2D"/>
    <w:multiLevelType w:val="hybridMultilevel"/>
    <w:tmpl w:val="9C02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96E87"/>
    <w:multiLevelType w:val="hybridMultilevel"/>
    <w:tmpl w:val="028E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DA"/>
    <w:rsid w:val="00143909"/>
    <w:rsid w:val="00162C02"/>
    <w:rsid w:val="002315C7"/>
    <w:rsid w:val="003A4672"/>
    <w:rsid w:val="003C29AB"/>
    <w:rsid w:val="005D6EC2"/>
    <w:rsid w:val="006650C1"/>
    <w:rsid w:val="00683E2C"/>
    <w:rsid w:val="006D6D61"/>
    <w:rsid w:val="00822C2A"/>
    <w:rsid w:val="00964619"/>
    <w:rsid w:val="00A67E09"/>
    <w:rsid w:val="00AA31DA"/>
    <w:rsid w:val="00B24CCB"/>
    <w:rsid w:val="00DA691F"/>
    <w:rsid w:val="00DF0A27"/>
    <w:rsid w:val="00F2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5BAD"/>
  <w15:chartTrackingRefBased/>
  <w15:docId w15:val="{21CFC591-8C7F-4A57-B077-82801DDB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3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universitycontest.iac.kz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Пилипенко</dc:creator>
  <cp:keywords/>
  <dc:description/>
  <cp:lastModifiedBy>Александр Пилипенко</cp:lastModifiedBy>
  <cp:revision>2</cp:revision>
  <dcterms:created xsi:type="dcterms:W3CDTF">2020-11-11T19:15:00Z</dcterms:created>
  <dcterms:modified xsi:type="dcterms:W3CDTF">2020-11-12T01:18:00Z</dcterms:modified>
</cp:coreProperties>
</file>